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" w:lineRule="auto"/>
        <w:rPr/>
      </w:pPr>
      <w:r w:rsidDel="00000000" w:rsidR="00000000" w:rsidRPr="00000000">
        <w:rPr>
          <w:b w:val="1"/>
          <w:bCs w:val="1"/>
          <w:color w:val="1a1a22"/>
          <w:sz w:val="40"/>
          <w:szCs w:val="40"/>
          <w:rtl w:val="0"/>
        </w:rPr>
        <w:t xml:space="preserve">Fran Sammauro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70" w:lineRule="auto"/>
        <w:rPr/>
      </w:pPr>
      <w:r w:rsidDel="00000000" w:rsidR="00000000" w:rsidRPr="00000000">
        <w:rPr>
          <w:b w:val="1"/>
          <w:bCs w:val="1"/>
          <w:color w:val="6b6b72"/>
          <w:sz w:val="22"/>
          <w:szCs w:val="22"/>
          <w:rtl w:val="0"/>
        </w:rPr>
        <w:t xml:space="preserve">Backend Developer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b6b72"/>
          <w:sz w:val="22"/>
          <w:szCs w:val="22"/>
          <w:rtl w:val="0"/>
        </w:rPr>
        <w:t xml:space="preserve"> · </w:t>
      </w:r>
      <w:r w:rsidDel="00000000" w:rsidR="00000000" w:rsidRPr="00000000">
        <w:rPr>
          <w:b w:val="1"/>
          <w:bCs w:val="1"/>
          <w:color w:val="6b6b72"/>
          <w:sz w:val="22"/>
          <w:szCs w:val="22"/>
          <w:rtl w:val="0"/>
        </w:rPr>
        <w:t xml:space="preserve">Systems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b6b72"/>
          <w:sz w:val="22"/>
          <w:szCs w:val="22"/>
          <w:rtl w:val="0"/>
        </w:rPr>
        <w:t xml:space="preserve"> &amp; </w:t>
      </w:r>
      <w:r w:rsidDel="00000000" w:rsidR="00000000" w:rsidRPr="00000000">
        <w:rPr>
          <w:b w:val="1"/>
          <w:bCs w:val="1"/>
          <w:color w:val="6b6b72"/>
          <w:sz w:val="22"/>
          <w:szCs w:val="22"/>
          <w:rtl w:val="0"/>
        </w:rPr>
        <w:t xml:space="preserve">Low-Level Programming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" w:line="252.00000000000003" w:lineRule="auto"/>
        <w:rPr/>
      </w:pPr>
      <w:r w:rsidDel="00000000" w:rsidR="00000000" w:rsidRPr="00000000">
        <w:rPr>
          <w:color w:val="6b6b72"/>
          <w:sz w:val="18"/>
          <w:szCs w:val="18"/>
          <w:rtl w:val="0"/>
        </w:rPr>
        <w:t xml:space="preserve">Buenos Aires, Argentina</w:t>
      </w:r>
      <w:r w:rsidDel="00000000" w:rsidR="00000000" w:rsidRPr="00000000">
        <w:rPr>
          <w:rFonts w:ascii="Calibri" w:cs="Calibri" w:eastAsia="Calibri" w:hAnsi="Calibri"/>
          <w:color w:val="b0ac9f"/>
          <w:sz w:val="18"/>
          <w:szCs w:val="18"/>
          <w:rtl w:val="0"/>
        </w:rPr>
        <w:t xml:space="preserve">  ·  </w:t>
      </w:r>
      <w:hyperlink r:id="rId6">
        <w:r w:rsidDel="00000000" w:rsidR="00000000" w:rsidRPr="00000000">
          <w:rPr>
            <w:color w:val="2a7c7e"/>
            <w:sz w:val="18"/>
            <w:szCs w:val="18"/>
            <w:rtl w:val="0"/>
          </w:rPr>
          <w:t xml:space="preserve">fs.sammauro</w:t>
        </w:r>
      </w:hyperlink>
      <w:hyperlink r:id="rId7">
        <w:r w:rsidDel="00000000" w:rsidR="00000000" w:rsidRPr="00000000">
          <w:rPr>
            <w:rFonts w:ascii="Calibri" w:cs="Calibri" w:eastAsia="Calibri" w:hAnsi="Calibri"/>
            <w:color w:val="2a7c7e"/>
            <w:sz w:val="18"/>
            <w:szCs w:val="18"/>
            <w:rtl w:val="0"/>
          </w:rPr>
          <w:t xml:space="preserve">@</w:t>
        </w:r>
      </w:hyperlink>
      <w:hyperlink r:id="rId8">
        <w:r w:rsidDel="00000000" w:rsidR="00000000" w:rsidRPr="00000000">
          <w:rPr>
            <w:color w:val="2a7c7e"/>
            <w:sz w:val="18"/>
            <w:szCs w:val="18"/>
            <w:rtl w:val="0"/>
          </w:rPr>
          <w:t xml:space="preserve">gmail</w:t>
        </w:r>
      </w:hyperlink>
      <w:hyperlink r:id="rId9">
        <w:r w:rsidDel="00000000" w:rsidR="00000000" w:rsidRPr="00000000">
          <w:rPr>
            <w:rFonts w:ascii="Calibri" w:cs="Calibri" w:eastAsia="Calibri" w:hAnsi="Calibri"/>
            <w:color w:val="2a7c7e"/>
            <w:sz w:val="18"/>
            <w:szCs w:val="18"/>
            <w:rtl w:val="0"/>
          </w:rPr>
          <w:t xml:space="preserve">.com</w:t>
        </w:r>
      </w:hyperlink>
      <w:r w:rsidDel="00000000" w:rsidR="00000000" w:rsidRPr="00000000">
        <w:rPr>
          <w:rFonts w:ascii="Calibri" w:cs="Calibri" w:eastAsia="Calibri" w:hAnsi="Calibri"/>
          <w:color w:val="b0ac9f"/>
          <w:sz w:val="18"/>
          <w:szCs w:val="18"/>
          <w:rtl w:val="0"/>
        </w:rPr>
        <w:t xml:space="preserve">  ·  </w:t>
      </w:r>
      <w:hyperlink r:id="rId10">
        <w:r w:rsidDel="00000000" w:rsidR="00000000" w:rsidRPr="00000000">
          <w:rPr>
            <w:color w:val="2a7c7e"/>
            <w:sz w:val="18"/>
            <w:szCs w:val="18"/>
            <w:rtl w:val="0"/>
          </w:rPr>
          <w:t xml:space="preserve">sammaurolabs.com</w:t>
        </w:r>
      </w:hyperlink>
      <w:r w:rsidDel="00000000" w:rsidR="00000000" w:rsidRPr="00000000">
        <w:rPr>
          <w:rFonts w:ascii="Calibri" w:cs="Calibri" w:eastAsia="Calibri" w:hAnsi="Calibri"/>
          <w:color w:val="b0ac9f"/>
          <w:sz w:val="18"/>
          <w:szCs w:val="18"/>
          <w:rtl w:val="0"/>
        </w:rPr>
        <w:t xml:space="preserve">  ·  </w:t>
      </w:r>
      <w:hyperlink r:id="rId11">
        <w:r w:rsidDel="00000000" w:rsidR="00000000" w:rsidRPr="00000000">
          <w:rPr>
            <w:color w:val="2a7c7e"/>
            <w:sz w:val="18"/>
            <w:szCs w:val="18"/>
            <w:rtl w:val="0"/>
          </w:rPr>
          <w:t xml:space="preserve">github.com/FranSammauro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2a7c7e" w:space="2" w:sz="8" w:val="single"/>
        </w:pBdr>
        <w:spacing w:after="44" w:before="11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2a7c7e"/>
          <w:sz w:val="20"/>
          <w:szCs w:val="20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" w:line="236" w:lineRule="auto"/>
        <w:rPr/>
      </w:pPr>
      <w:r w:rsidDel="00000000" w:rsidR="00000000" w:rsidRPr="00000000">
        <w:rPr>
          <w:rtl w:val="0"/>
        </w:rPr>
        <w:t xml:space="preserve">Backend-focused developer and 5th-year secondary school student with a strong interest in systems programming, cybersecurity, and distributed systems. Builds projects in Rust, C, Python, and TypeScript, with a focus on APIs, networking, Linux, and software architecture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2a7c7e" w:space="2" w:sz="8" w:val="single"/>
        </w:pBdr>
        <w:spacing w:after="44" w:before="11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2a7c7e"/>
          <w:sz w:val="20"/>
          <w:szCs w:val="20"/>
          <w:rtl w:val="0"/>
        </w:rPr>
        <w:t xml:space="preserve">TECHNICAL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30" w:line="236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a1a22"/>
          <w:sz w:val="20"/>
          <w:szCs w:val="20"/>
          <w:rtl w:val="0"/>
        </w:rPr>
        <w:t xml:space="preserve">Languages: </w:t>
      </w:r>
      <w:r w:rsidDel="00000000" w:rsidR="00000000" w:rsidRPr="00000000">
        <w:rPr>
          <w:rtl w:val="0"/>
        </w:rPr>
        <w:t xml:space="preserve">Rust</w:t>
      </w:r>
      <w:r w:rsidDel="00000000" w:rsidR="00000000" w:rsidRPr="00000000">
        <w:rPr>
          <w:rFonts w:ascii="Calibri" w:cs="Calibri" w:eastAsia="Calibri" w:hAnsi="Calibri"/>
          <w:color w:val="343438"/>
          <w:sz w:val="20"/>
          <w:szCs w:val="20"/>
          <w:rtl w:val="0"/>
        </w:rPr>
        <w:t xml:space="preserve">, 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color w:val="343438"/>
          <w:sz w:val="20"/>
          <w:szCs w:val="20"/>
          <w:rtl w:val="0"/>
        </w:rPr>
        <w:t xml:space="preserve">, Python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color w:val="343438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TypeScript / JavaScript</w:t>
      </w:r>
      <w:r w:rsidDel="00000000" w:rsidR="00000000" w:rsidRPr="00000000">
        <w:rPr>
          <w:rFonts w:ascii="Calibri" w:cs="Calibri" w:eastAsia="Calibri" w:hAnsi="Calibri"/>
          <w:color w:val="343438"/>
          <w:sz w:val="20"/>
          <w:szCs w:val="20"/>
          <w:rtl w:val="0"/>
        </w:rPr>
        <w:t xml:space="preserve">, Go, SQL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30" w:line="236" w:lineRule="auto"/>
        <w:rPr/>
      </w:pPr>
      <w:r w:rsidDel="00000000" w:rsidR="00000000" w:rsidRPr="00000000">
        <w:rPr>
          <w:b w:val="1"/>
          <w:bCs w:val="1"/>
          <w:color w:val="1a1a22"/>
          <w:rtl w:val="0"/>
        </w:rPr>
        <w:t xml:space="preserve">Backend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a1a22"/>
          <w:sz w:val="20"/>
          <w:szCs w:val="20"/>
          <w:rtl w:val="0"/>
        </w:rPr>
        <w:t xml:space="preserve">: </w:t>
      </w:r>
      <w:r w:rsidDel="00000000" w:rsidR="00000000" w:rsidRPr="00000000">
        <w:rPr>
          <w:rtl w:val="0"/>
        </w:rPr>
        <w:t xml:space="preserve">Axum, Tokio, Node.js, REST APIs, PostgreSQL, Prisma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30" w:line="236" w:lineRule="auto"/>
        <w:rPr/>
      </w:pPr>
      <w:r w:rsidDel="00000000" w:rsidR="00000000" w:rsidRPr="00000000">
        <w:rPr>
          <w:b w:val="1"/>
          <w:bCs w:val="1"/>
          <w:color w:val="1a1a22"/>
          <w:rtl w:val="0"/>
        </w:rPr>
        <w:t xml:space="preserve">Systems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a1a22"/>
          <w:sz w:val="20"/>
          <w:szCs w:val="20"/>
          <w:rtl w:val="0"/>
        </w:rPr>
        <w:t xml:space="preserve">: </w:t>
      </w:r>
      <w:r w:rsidDel="00000000" w:rsidR="00000000" w:rsidRPr="00000000">
        <w:rPr>
          <w:rtl w:val="0"/>
        </w:rPr>
        <w:t xml:space="preserve">Linux, Networking, Reverse Proxies, Distributed Systems, Job Queues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30" w:line="236" w:lineRule="auto"/>
        <w:rPr/>
      </w:pPr>
      <w:r w:rsidDel="00000000" w:rsidR="00000000" w:rsidRPr="00000000">
        <w:rPr>
          <w:b w:val="1"/>
          <w:bCs w:val="1"/>
          <w:color w:val="1a1a22"/>
          <w:rtl w:val="0"/>
        </w:rPr>
        <w:t xml:space="preserve">Tools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a1a22"/>
          <w:sz w:val="20"/>
          <w:szCs w:val="20"/>
          <w:rtl w:val="0"/>
        </w:rPr>
        <w:t xml:space="preserve">: </w:t>
      </w:r>
      <w:r w:rsidDel="00000000" w:rsidR="00000000" w:rsidRPr="00000000">
        <w:rPr>
          <w:rtl w:val="0"/>
        </w:rPr>
        <w:t xml:space="preserve">Git, Docker, GDB, QEMU, NASM, GCC, Make, Neovim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2a7c7e" w:space="2" w:sz="8" w:val="single"/>
        </w:pBdr>
        <w:spacing w:after="44" w:before="11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2a7c7e"/>
          <w:sz w:val="20"/>
          <w:szCs w:val="20"/>
          <w:rtl w:val="0"/>
        </w:rPr>
        <w:t xml:space="preserve">PRO</w:t>
      </w:r>
      <w:r w:rsidDel="00000000" w:rsidR="00000000" w:rsidRPr="00000000">
        <w:rPr>
          <w:b w:val="1"/>
          <w:bCs w:val="1"/>
          <w:smallCaps w:val="1"/>
          <w:color w:val="2a7c7e"/>
          <w:rtl w:val="0"/>
        </w:rPr>
        <w:t xml:space="preserve">JECT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2a7c7e"/>
          <w:sz w:val="20"/>
          <w:szCs w:val="20"/>
          <w:rtl w:val="0"/>
        </w:rPr>
        <w:t xml:space="preserve">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" w:before="84" w:lineRule="auto"/>
        <w:rPr/>
      </w:pPr>
      <w:r w:rsidDel="00000000" w:rsidR="00000000" w:rsidRPr="00000000">
        <w:rPr>
          <w:b w:val="1"/>
          <w:bCs w:val="1"/>
          <w:color w:val="1a1a22"/>
          <w:sz w:val="21"/>
          <w:szCs w:val="21"/>
          <w:rtl w:val="0"/>
        </w:rPr>
        <w:t xml:space="preserve">RAPTOR — Reverse Proxy / API Gateway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" w:lineRule="auto"/>
        <w:rPr/>
      </w:pPr>
      <w:r w:rsidDel="00000000" w:rsidR="00000000" w:rsidRPr="00000000">
        <w:rPr>
          <w:color w:val="6b6b72"/>
          <w:sz w:val="18"/>
          <w:szCs w:val="18"/>
          <w:rtl w:val="0"/>
        </w:rPr>
        <w:t xml:space="preserve">Aug 2026 – Rust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36" w:lineRule="auto"/>
        <w:ind w:left="360" w:right="0" w:hanging="200"/>
        <w:jc w:val="left"/>
        <w:rPr/>
      </w:pPr>
      <w:r w:rsidDel="00000000" w:rsidR="00000000" w:rsidRPr="00000000">
        <w:rPr>
          <w:b w:val="1"/>
          <w:bCs w:val="1"/>
          <w:color w:val="1a1a22"/>
          <w:rtl w:val="0"/>
        </w:rPr>
        <w:t xml:space="preserve">Routing: </w:t>
      </w:r>
      <w:r w:rsidDel="00000000" w:rsidR="00000000" w:rsidRPr="00000000">
        <w:rPr>
          <w:color w:val="1a1a22"/>
          <w:rtl w:val="0"/>
        </w:rPr>
        <w:t xml:space="preserve">Implemented longest-prefix-match routing with unit tests for deterministic upstream selection.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36" w:lineRule="auto"/>
        <w:ind w:left="360" w:right="0" w:hanging="200"/>
        <w:jc w:val="left"/>
        <w:rPr/>
      </w:pPr>
      <w:r w:rsidDel="00000000" w:rsidR="00000000" w:rsidRPr="00000000">
        <w:rPr>
          <w:b w:val="1"/>
          <w:bCs w:val="1"/>
          <w:color w:val="1a1a22"/>
          <w:rtl w:val="0"/>
        </w:rPr>
        <w:t xml:space="preserve">Proxying: </w:t>
      </w:r>
      <w:r w:rsidDel="00000000" w:rsidR="00000000" w:rsidRPr="00000000">
        <w:rPr>
          <w:color w:val="1a1a22"/>
          <w:rtl w:val="0"/>
        </w:rPr>
        <w:t xml:space="preserve">Built the request-forwarding layer using Hyper and Hyper-Util, including upstream URI rewriting, request-body forwarding, propagation of X-Request-Id, and response handling.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36" w:lineRule="auto"/>
        <w:ind w:left="360" w:right="0" w:hanging="200"/>
        <w:jc w:val="left"/>
        <w:rPr/>
      </w:pPr>
      <w:r w:rsidDel="00000000" w:rsidR="00000000" w:rsidRPr="00000000">
        <w:rPr>
          <w:b w:val="1"/>
          <w:bCs w:val="1"/>
          <w:color w:val="1a1a22"/>
          <w:rtl w:val="0"/>
        </w:rPr>
        <w:t xml:space="preserve">Observability: </w:t>
      </w:r>
      <w:r w:rsidDel="00000000" w:rsidR="00000000" w:rsidRPr="00000000">
        <w:rPr>
          <w:color w:val="1a1a22"/>
          <w:rtl w:val="0"/>
        </w:rPr>
        <w:t xml:space="preserve">Added structured request logging with method, path, upstream target, HTTP status, and request latency, providing the foundation for debugging and monitoring proxied traffic.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36" w:lineRule="auto"/>
        <w:ind w:left="360" w:right="0" w:hanging="200"/>
        <w:jc w:val="left"/>
        <w:rPr/>
      </w:pPr>
      <w:r w:rsidDel="00000000" w:rsidR="00000000" w:rsidRPr="00000000">
        <w:rPr>
          <w:b w:val="1"/>
          <w:bCs w:val="1"/>
          <w:color w:val="1a1a22"/>
          <w:rtl w:val="0"/>
        </w:rPr>
        <w:t xml:space="preserve">Configuration: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1a22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Designed a typed configuration system around raptor.yaml, defining routes, upstream targets, and logging settings with validation and structured error handling using thiserror.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36" w:lineRule="auto"/>
        <w:ind w:left="360" w:right="0" w:hanging="200"/>
        <w:jc w:val="left"/>
        <w:rPr/>
      </w:pPr>
      <w:r w:rsidDel="00000000" w:rsidR="00000000" w:rsidRPr="00000000">
        <w:rPr>
          <w:b w:val="1"/>
          <w:bCs w:val="1"/>
          <w:color w:val="1a1a22"/>
          <w:rtl w:val="0"/>
        </w:rPr>
        <w:t xml:space="preserve">Architecture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1a22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  <w:t xml:space="preserve">Built the service around Rust, Axum, Hyper, and Tokio, separating configuration, routing, proxying, and application startup into independent modules.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" w:before="84" w:lineRule="auto"/>
        <w:rPr/>
      </w:pPr>
      <w:r w:rsidDel="00000000" w:rsidR="00000000" w:rsidRPr="00000000">
        <w:rPr>
          <w:b w:val="1"/>
          <w:bCs w:val="1"/>
          <w:color w:val="1a1a22"/>
          <w:sz w:val="21"/>
          <w:szCs w:val="21"/>
          <w:rtl w:val="0"/>
        </w:rPr>
        <w:t xml:space="preserve">DISTRIBUTED JOB QUEUE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" w:lineRule="auto"/>
        <w:rPr/>
      </w:pPr>
      <w:r w:rsidDel="00000000" w:rsidR="00000000" w:rsidRPr="00000000">
        <w:rPr>
          <w:color w:val="6b6b72"/>
          <w:sz w:val="18"/>
          <w:szCs w:val="18"/>
          <w:rtl w:val="0"/>
        </w:rPr>
        <w:t xml:space="preserve">Aug 2026 – Rust · In 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36" w:lineRule="auto"/>
        <w:ind w:left="360" w:right="0" w:hanging="200"/>
        <w:jc w:val="left"/>
        <w:rPr/>
      </w:pPr>
      <w:r w:rsidDel="00000000" w:rsidR="00000000" w:rsidRPr="00000000">
        <w:rPr>
          <w:b w:val="1"/>
          <w:bCs w:val="1"/>
          <w:color w:val="1a1a22"/>
          <w:rtl w:val="0"/>
        </w:rPr>
        <w:t xml:space="preserve">Architecture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1a22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  <w:t xml:space="preserve">Designing a distributed job-processing system inspired by systems such as Celery, BullMQ, and Sidekiq, focused on reliable asynchronous execution of background workloads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36" w:lineRule="auto"/>
        <w:ind w:left="360" w:right="0" w:hanging="200"/>
        <w:jc w:val="left"/>
        <w:rPr/>
      </w:pPr>
      <w:r w:rsidDel="00000000" w:rsidR="00000000" w:rsidRPr="00000000">
        <w:rPr>
          <w:b w:val="1"/>
          <w:bCs w:val="1"/>
          <w:color w:val="1a1a22"/>
          <w:rtl w:val="0"/>
        </w:rPr>
        <w:t xml:space="preserve">Job API: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1a22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Defined an HTTP-based interface for submitting typed jobs with structured payloads, establishing the foundation for producers to enqueue work independently from the workers that execute it.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36" w:lineRule="auto"/>
        <w:ind w:left="360" w:right="0" w:hanging="20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Distributed Processing:</w:t>
      </w:r>
      <w:r w:rsidDel="00000000" w:rsidR="00000000" w:rsidRPr="00000000">
        <w:rPr>
          <w:rtl w:val="0"/>
        </w:rPr>
        <w:t xml:space="preserve"> Designing the system around independent producers, workers, and a central queue, allowing jobs to be processed asynchronously and workers to scale independently from the API layer.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36" w:lineRule="auto"/>
        <w:ind w:left="360" w:right="0" w:hanging="20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Reliability: </w:t>
      </w:r>
      <w:r w:rsidDel="00000000" w:rsidR="00000000" w:rsidRPr="00000000">
        <w:rPr>
          <w:rtl w:val="0"/>
        </w:rPr>
        <w:t xml:space="preserve">Planning mechanisms for job state tracking, retries, failure handling, and persistent job metadata so that temporary worker or infrastructure failures do not silently lose work.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36" w:lineRule="auto"/>
        <w:ind w:left="360" w:right="0" w:hanging="200"/>
        <w:jc w:val="left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Engineering Focus: </w:t>
      </w:r>
      <w:r w:rsidDel="00000000" w:rsidR="00000000" w:rsidRPr="00000000">
        <w:rPr>
          <w:rtl w:val="0"/>
        </w:rPr>
        <w:t xml:space="preserve">Using the project to explore distributed-systems concepts including message delivery, worker coordination, concurrency, backpressure, fault tolerance, and horizontal scalability.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" w:before="84" w:lineRule="auto"/>
        <w:rPr/>
      </w:pPr>
      <w:r w:rsidDel="00000000" w:rsidR="00000000" w:rsidRPr="00000000">
        <w:rPr>
          <w:b w:val="1"/>
          <w:bCs w:val="1"/>
          <w:color w:val="1a1a22"/>
          <w:sz w:val="21"/>
          <w:szCs w:val="21"/>
          <w:rtl w:val="0"/>
        </w:rPr>
        <w:t xml:space="preserve">Distributed Saga Orchestrator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8" w:lineRule="auto"/>
        <w:rPr/>
      </w:pPr>
      <w:r w:rsidDel="00000000" w:rsidR="00000000" w:rsidRPr="00000000">
        <w:rPr>
          <w:color w:val="6b6b72"/>
          <w:sz w:val="18"/>
          <w:szCs w:val="18"/>
          <w:rtl w:val="0"/>
        </w:rPr>
        <w:t xml:space="preserve">May 2026 – 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36" w:lineRule="auto"/>
        <w:ind w:left="360" w:right="0" w:hanging="200"/>
        <w:jc w:val="left"/>
        <w:rPr/>
      </w:pPr>
      <w:r w:rsidDel="00000000" w:rsidR="00000000" w:rsidRPr="00000000">
        <w:rPr>
          <w:b w:val="1"/>
          <w:bCs w:val="1"/>
          <w:color w:val="1a1a22"/>
          <w:rtl w:val="0"/>
        </w:rPr>
        <w:t xml:space="preserve">Orchestration: </w:t>
      </w:r>
      <w:r w:rsidDel="00000000" w:rsidR="00000000" w:rsidRPr="00000000">
        <w:rPr>
          <w:color w:val="1a1a22"/>
          <w:rtl w:val="0"/>
        </w:rPr>
        <w:t xml:space="preserve">Implemented the Saga pattern from scratch to coordinate multi-step distributed workflows, executing local transactions sequentially and triggering compensating actions when downstream operations fail.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36" w:lineRule="auto"/>
        <w:ind w:left="360" w:right="0" w:hanging="200"/>
        <w:jc w:val="left"/>
        <w:rPr>
          <w:b w:val="1"/>
          <w:bCs w:val="1"/>
          <w:color w:val="1a1a22"/>
        </w:rPr>
      </w:pPr>
      <w:r w:rsidDel="00000000" w:rsidR="00000000" w:rsidRPr="00000000">
        <w:rPr>
          <w:b w:val="1"/>
          <w:bCs w:val="1"/>
          <w:color w:val="1a1a22"/>
          <w:rtl w:val="0"/>
        </w:rPr>
        <w:t xml:space="preserve">Compensation: </w:t>
      </w:r>
      <w:r w:rsidDel="00000000" w:rsidR="00000000" w:rsidRPr="00000000">
        <w:rPr>
          <w:color w:val="1a1a22"/>
          <w:rtl w:val="0"/>
        </w:rPr>
        <w:t xml:space="preserve">Built automatic reverse-order compensation, allowing previously completed steps to be undone when a later step fails and preventing distributed workflows from remaining partially completed.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36" w:lineRule="auto"/>
        <w:ind w:left="360" w:right="0" w:hanging="200"/>
        <w:jc w:val="left"/>
        <w:rPr>
          <w:b w:val="1"/>
          <w:bCs w:val="1"/>
          <w:color w:val="1a1a22"/>
        </w:rPr>
      </w:pPr>
      <w:r w:rsidDel="00000000" w:rsidR="00000000" w:rsidRPr="00000000">
        <w:rPr>
          <w:b w:val="1"/>
          <w:bCs w:val="1"/>
          <w:color w:val="1a1a22"/>
          <w:rtl w:val="0"/>
        </w:rPr>
        <w:t xml:space="preserve">Persistence: </w:t>
      </w:r>
      <w:r w:rsidDel="00000000" w:rsidR="00000000" w:rsidRPr="00000000">
        <w:rPr>
          <w:color w:val="1a1a22"/>
          <w:rtl w:val="0"/>
        </w:rPr>
        <w:t xml:space="preserve">Designed a PostgreSQL-backed persistence layer using database/sql and raw SQL, storing saga instances and step execution history for durable state tracking and recovery.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36" w:lineRule="auto"/>
        <w:ind w:left="360" w:right="0" w:hanging="200"/>
        <w:jc w:val="left"/>
        <w:rPr>
          <w:b w:val="1"/>
          <w:bCs w:val="1"/>
          <w:color w:val="1a1a22"/>
        </w:rPr>
      </w:pPr>
      <w:r w:rsidDel="00000000" w:rsidR="00000000" w:rsidRPr="00000000">
        <w:rPr>
          <w:b w:val="1"/>
          <w:bCs w:val="1"/>
          <w:color w:val="1a1a22"/>
          <w:rtl w:val="0"/>
        </w:rPr>
        <w:t xml:space="preserve">Crash Recovery: </w:t>
      </w:r>
      <w:r w:rsidDel="00000000" w:rsidR="00000000" w:rsidRPr="00000000">
        <w:rPr>
          <w:color w:val="1a1a22"/>
          <w:rtl w:val="0"/>
        </w:rPr>
        <w:t xml:space="preserve">Implemented a journal-before-execute strategy that persists saga state transitions before executing each step, allowing interrupted workflows to resume without blindly re-running completed operations.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36" w:lineRule="auto"/>
        <w:ind w:left="360" w:right="0" w:hanging="200"/>
        <w:jc w:val="left"/>
        <w:rPr>
          <w:b w:val="1"/>
          <w:bCs w:val="1"/>
          <w:color w:val="1a1a22"/>
        </w:rPr>
      </w:pPr>
      <w:r w:rsidDel="00000000" w:rsidR="00000000" w:rsidRPr="00000000">
        <w:rPr>
          <w:b w:val="1"/>
          <w:bCs w:val="1"/>
          <w:color w:val="1a1a22"/>
          <w:rtl w:val="0"/>
        </w:rPr>
        <w:t xml:space="preserve">Architecture: </w:t>
      </w:r>
      <w:r w:rsidDel="00000000" w:rsidR="00000000" w:rsidRPr="00000000">
        <w:rPr>
          <w:color w:val="1a1a22"/>
          <w:rtl w:val="0"/>
        </w:rPr>
        <w:t xml:space="preserve">Structured the system into independent saga definitions, orchestration logic, transaction steps, and persistence layers, keeping the core orchestration engine decoupled from individual business operations.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36" w:lineRule="auto"/>
        <w:ind w:left="360" w:right="0" w:hanging="200"/>
        <w:jc w:val="left"/>
        <w:rPr>
          <w:b w:val="1"/>
          <w:bCs w:val="1"/>
          <w:color w:val="1a1a22"/>
        </w:rPr>
      </w:pPr>
      <w:r w:rsidDel="00000000" w:rsidR="00000000" w:rsidRPr="00000000">
        <w:rPr>
          <w:b w:val="1"/>
          <w:bCs w:val="1"/>
          <w:color w:val="1a1a22"/>
          <w:rtl w:val="0"/>
        </w:rPr>
        <w:t xml:space="preserve">Infrastructure: </w:t>
      </w:r>
      <w:r w:rsidDel="00000000" w:rsidR="00000000" w:rsidRPr="00000000">
        <w:rPr>
          <w:color w:val="1a1a22"/>
          <w:rtl w:val="0"/>
        </w:rPr>
        <w:t xml:space="preserve">Containerized PostgreSQL with Docker Compose and automated database migrations, providing a reproducible environment for running and testing the orchestrator.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bottom w:color="2a7c7e" w:space="2" w:sz="8" w:val="single"/>
        </w:pBdr>
        <w:spacing w:after="44" w:before="11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2a7c7e"/>
          <w:sz w:val="20"/>
          <w:szCs w:val="20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6" w:before="40" w:lineRule="auto"/>
        <w:rPr/>
      </w:pPr>
      <w:r w:rsidDel="00000000" w:rsidR="00000000" w:rsidRPr="00000000">
        <w:rPr>
          <w:b w:val="1"/>
          <w:bCs w:val="1"/>
          <w:color w:val="1a1a22"/>
          <w:sz w:val="21"/>
          <w:szCs w:val="21"/>
          <w:rtl w:val="0"/>
        </w:rPr>
        <w:t xml:space="preserve">I.V.D Secondary School — In progress (5th Year).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8" w:lineRule="auto"/>
        <w:rPr/>
      </w:pPr>
      <w:r w:rsidDel="00000000" w:rsidR="00000000" w:rsidRPr="00000000">
        <w:rPr>
          <w:color w:val="6b6b72"/>
          <w:sz w:val="18"/>
          <w:szCs w:val="18"/>
          <w:rtl w:val="0"/>
        </w:rPr>
        <w:t xml:space="preserve">Started 2023 · Continue.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504" w:top="504" w:left="864" w:right="86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60" w:hanging="200"/>
      </w:pPr>
      <w:rPr>
        <w:color w:val="2a7c7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343438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343438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github.com/FranSammauro" TargetMode="External"/><Relationship Id="rId10" Type="http://schemas.openxmlformats.org/officeDocument/2006/relationships/hyperlink" Target="https://sammaurolabs.com" TargetMode="External"/><Relationship Id="rId9" Type="http://schemas.openxmlformats.org/officeDocument/2006/relationships/hyperlink" Target="mailto:fs.sammauro@gmail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fs.sammauro@gmail.com" TargetMode="External"/><Relationship Id="rId7" Type="http://schemas.openxmlformats.org/officeDocument/2006/relationships/hyperlink" Target="mailto:fs.sammauro@gmail.com" TargetMode="External"/><Relationship Id="rId8" Type="http://schemas.openxmlformats.org/officeDocument/2006/relationships/hyperlink" Target="mailto:fs.sammaur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